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 xml:space="preserve">ELEVATION CHURCH BILLINGS 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Water to Wine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de-DE"/>
        </w:rPr>
        <w:t>John 2:1-12</w:t>
      </w:r>
    </w:p>
    <w:p>
      <w:pPr>
        <w:pStyle w:val="Body"/>
        <w:spacing w:before="100" w:after="100"/>
        <w:rPr>
          <w:rFonts w:ascii="Times New Roman" w:cs="Times New Roman" w:hAnsi="Times New Roman" w:eastAsia="Times New Roman"/>
        </w:rPr>
      </w:pPr>
    </w:p>
    <w:p>
      <w:pPr>
        <w:pStyle w:val="Body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 xml:space="preserve">Read John 2:1-12 </w:t>
      </w:r>
    </w:p>
    <w:p>
      <w:pPr>
        <w:pStyle w:val="Body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Jesus performs his first miracle at a wedding in Cana. What happened at this wedding that gave Jesus the opportunity to perform a miracle? </w:t>
      </w:r>
    </w:p>
    <w:p>
      <w:pPr>
        <w:pStyle w:val="Body"/>
        <w:spacing w:before="100" w:after="100"/>
        <w:ind w:left="108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Was this miracle performed in public or was it a private miracle? Who does the text say believed because of this miracle? Read 2:11. </w:t>
      </w:r>
    </w:p>
    <w:p>
      <w:pPr>
        <w:pStyle w:val="Body"/>
        <w:spacing w:before="100" w:after="10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   Who else in the story must have known about the miracle? </w:t>
      </w:r>
    </w:p>
    <w:p>
      <w:pPr>
        <w:pStyle w:val="Body"/>
        <w:spacing w:before="100" w:after="10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   Was this an important miracle?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Why was running out of wine at the wedding reception in the first century such a big issue? What potential problems could this produce in the life of the newlyweds and their families? </w:t>
      </w:r>
    </w:p>
    <w:p>
      <w:pPr>
        <w:pStyle w:val="Body"/>
        <w:spacing w:before="100" w:after="100"/>
        <w:ind w:left="10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Why was Jesus invited to this wedding? Why did Mary bring the issue of     running out of wine to Jesus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attention? </w:t>
      </w:r>
    </w:p>
    <w:p>
      <w:pPr>
        <w:pStyle w:val="Body"/>
        <w:spacing w:before="100" w:after="100"/>
        <w:ind w:left="10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In this exchange between Mary and Jesus, does Jesus deal harshly with his       mother? What should we understand about the term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woman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 xml:space="preserve">? Where else does Jesus use this term to address his mother? Read John 19:23- 27. </w:t>
      </w:r>
    </w:p>
    <w:p>
      <w:pPr>
        <w:pStyle w:val="Body"/>
        <w:spacing w:before="100" w:after="100"/>
        <w:ind w:left="10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When Jesus says to Mary,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What does this have to do with [you and] me?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   what is the intent of his question? Does Jesus mean to brush off his mother and the need that she has brought to his attention? </w:t>
      </w:r>
    </w:p>
    <w:p>
      <w:pPr>
        <w:pStyle w:val="Body"/>
        <w:spacing w:before="100" w:after="100"/>
        <w:ind w:left="108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How does Mary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statement to the servants in verse 5 help us understand Jesus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intent to help in this situation? 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does Jesus mean when he says,</w:t>
      </w:r>
      <w:r>
        <w:rPr>
          <w:rFonts w:ascii="Arial" w:hAnsi="Arial" w:hint="default"/>
          <w:rtl w:val="0"/>
          <w:lang w:val="en-US"/>
        </w:rPr>
        <w:t xml:space="preserve"> “</w:t>
      </w:r>
      <w:r>
        <w:rPr>
          <w:rFonts w:ascii="Arial" w:hAnsi="Arial"/>
          <w:rtl w:val="0"/>
          <w:lang w:val="en-US"/>
        </w:rPr>
        <w:t>My hour has not yet come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 xml:space="preserve">? Read John 7:30; 8:20; 12:23 &amp; 27; 13:1; 17:1. When Jesus uses the term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hour,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what is he referring to?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is Jesus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main purpose in coming into our world and living as a man? Is his purpose to perform miracles and help out young newlywed couples?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How should our main purpose as Christians be shaped by Jesus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main purpose to redeem mankind? How can this story help us understand our role in helping people in need? </w:t>
      </w:r>
    </w:p>
    <w:p>
      <w:pPr>
        <w:pStyle w:val="Body"/>
        <w:numPr>
          <w:ilvl w:val="0"/>
          <w:numId w:val="5"/>
        </w:numPr>
        <w:bidi w:val="0"/>
        <w:spacing w:before="100" w:after="10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How much water did the servants draw from the well at Jesus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fr-FR"/>
        </w:rPr>
        <w:t xml:space="preserve">command?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Was this just enough or more than enough to make wine for the wedding reception? What does this say about the quantity of wine that Jesus produced?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was the master of the feast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reaction to the water that was turned to wine? What does this say about the quality of the wine?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When Jesus does miracles, does he just barely meet the minimum, or does he provide abundantly? Read John 6:1-14; Luke 5:1-7; John 11:38-44.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can we conclude about the way Jesus heals, forgives, provides, and blesses today? How have you experienced Jesus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abundance? </w:t>
      </w:r>
    </w:p>
    <w:p>
      <w:pPr>
        <w:pStyle w:val="Body"/>
        <w:spacing w:before="100" w:after="100"/>
        <w:ind w:left="360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5"/>
        </w:numPr>
        <w:bidi w:val="0"/>
        <w:spacing w:before="100" w:after="10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In Testament law (the ceremonial pots used for religious washing) and the grace </w:t>
      </w:r>
    </w:p>
    <w:p>
      <w:pPr>
        <w:pStyle w:val="List Paragraph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 xml:space="preserve">of Jesus (the new wine that Jesus provided)?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How do the ceremonial pots represent Old Testament law and repeated need for washing?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What does wine represent in the New Testament? Read Luke 22:20. </w:t>
      </w:r>
    </w:p>
    <w:p>
      <w:pPr>
        <w:pStyle w:val="Body"/>
        <w:spacing w:before="100" w:after="100"/>
        <w:ind w:left="720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9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Arial" w:hAnsi="Arial"/>
          <w:rtl w:val="0"/>
          <w:lang w:val="en-US"/>
        </w:rPr>
        <w:t>What does this first miracle of Jesus signify about what he will ultimately do on the cross for all mankind?</w:t>
      </w:r>
    </w:p>
    <w:p>
      <w:pPr>
        <w:pStyle w:val="List Paragraph"/>
        <w:spacing w:before="100" w:after="100"/>
        <w:ind w:left="76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before="100" w:after="100"/>
        <w:ind w:left="760" w:firstLine="0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How has Jesus taken the old ritualistic pots of your life and changed them into new wine and given you life abundantly? </w:t>
      </w:r>
    </w:p>
    <w:p>
      <w:pPr>
        <w:pStyle w:val="Body"/>
        <w:spacing w:before="100" w:after="10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4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